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C7" w:rsidRPr="000A45C7" w:rsidRDefault="000A45C7" w:rsidP="000A45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A45C7">
        <w:rPr>
          <w:rFonts w:ascii="Arial" w:eastAsia="Times New Roman" w:hAnsi="Arial" w:cs="Arial"/>
          <w:b/>
          <w:sz w:val="28"/>
          <w:szCs w:val="28"/>
        </w:rPr>
        <w:t>ISM-Houston, Inc.</w:t>
      </w:r>
    </w:p>
    <w:p w:rsidR="000A45C7" w:rsidRPr="000A45C7" w:rsidRDefault="00404322" w:rsidP="000A45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Meeting Minutes – </w:t>
      </w:r>
      <w:r w:rsidR="006A06C7">
        <w:rPr>
          <w:rFonts w:ascii="Arial" w:eastAsia="Times New Roman" w:hAnsi="Arial" w:cs="Arial"/>
          <w:b/>
          <w:sz w:val="28"/>
          <w:szCs w:val="28"/>
        </w:rPr>
        <w:t>September</w:t>
      </w:r>
      <w:r w:rsidR="00B0701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C666F">
        <w:rPr>
          <w:rFonts w:ascii="Arial" w:eastAsia="Times New Roman" w:hAnsi="Arial" w:cs="Arial"/>
          <w:b/>
          <w:sz w:val="28"/>
          <w:szCs w:val="28"/>
        </w:rPr>
        <w:t>2017</w:t>
      </w:r>
    </w:p>
    <w:p w:rsidR="000A45C7" w:rsidRPr="000A45C7" w:rsidRDefault="000A45C7" w:rsidP="000A45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D31A8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A91CD" wp14:editId="19682D8E">
                <wp:simplePos x="0" y="0"/>
                <wp:positionH relativeFrom="column">
                  <wp:posOffset>165735</wp:posOffset>
                </wp:positionH>
                <wp:positionV relativeFrom="paragraph">
                  <wp:posOffset>125730</wp:posOffset>
                </wp:positionV>
                <wp:extent cx="5682615" cy="601345"/>
                <wp:effectExtent l="13335" t="1143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C7" w:rsidRPr="00ED31A8" w:rsidRDefault="000A45C7" w:rsidP="000A45C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31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Affiliate Name &amp; Meeting Type</w:t>
                            </w:r>
                            <w:r w:rsidRPr="00ED31A8">
                              <w:rPr>
                                <w:rFonts w:ascii="Arial" w:hAnsi="Arial" w:cs="Arial"/>
                                <w:sz w:val="20"/>
                              </w:rPr>
                              <w:t xml:space="preserve">:  ISM-Houston, Inc. </w:t>
                            </w:r>
                            <w:r w:rsidR="00B3191E">
                              <w:rPr>
                                <w:rFonts w:ascii="Arial" w:hAnsi="Arial" w:cs="Arial"/>
                                <w:sz w:val="20"/>
                              </w:rPr>
                              <w:t>Full Board Meeting</w:t>
                            </w:r>
                          </w:p>
                          <w:p w:rsidR="000A45C7" w:rsidRPr="00ED31A8" w:rsidRDefault="000A45C7" w:rsidP="000A45C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31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Time of Meetin</w:t>
                            </w:r>
                            <w:r w:rsidRPr="000E411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</w:t>
                            </w:r>
                            <w:r w:rsidR="00B3191E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:   6:00</w:t>
                            </w:r>
                            <w:r w:rsidRPr="00ED31A8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r w:rsidRPr="00ED31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Month</w:t>
                            </w:r>
                            <w:r w:rsidR="00193033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="00B3191E">
                              <w:rPr>
                                <w:rFonts w:ascii="Arial" w:hAnsi="Arial" w:cs="Arial"/>
                                <w:sz w:val="20"/>
                              </w:rPr>
                              <w:t>September</w:t>
                            </w:r>
                            <w:r w:rsidR="000B58C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D31A8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 w:rsidRPr="00ED31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Day</w:t>
                            </w:r>
                            <w:r w:rsidR="00193033">
                              <w:rPr>
                                <w:rFonts w:ascii="Arial" w:hAnsi="Arial" w:cs="Arial"/>
                                <w:sz w:val="20"/>
                              </w:rPr>
                              <w:t xml:space="preserve">:   </w:t>
                            </w:r>
                            <w:r w:rsidR="008F6D85">
                              <w:rPr>
                                <w:rFonts w:ascii="Arial" w:hAnsi="Arial" w:cs="Arial"/>
                                <w:sz w:val="20"/>
                              </w:rPr>
                              <w:t>19</w:t>
                            </w:r>
                            <w:r w:rsidRPr="00ED31A8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ED31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Year:</w:t>
                            </w:r>
                            <w:r w:rsidR="00CC666F">
                              <w:rPr>
                                <w:rFonts w:ascii="Arial" w:hAnsi="Arial" w:cs="Arial"/>
                                <w:sz w:val="20"/>
                              </w:rPr>
                              <w:t xml:space="preserve">  2017</w:t>
                            </w:r>
                          </w:p>
                          <w:p w:rsidR="000A45C7" w:rsidRDefault="000A45C7" w:rsidP="000A45C7">
                            <w:pPr>
                              <w:spacing w:line="360" w:lineRule="auto"/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Location of Meeting</w:t>
                            </w:r>
                            <w:r>
                              <w:t xml:space="preserve">:  Sheraton </w:t>
                            </w:r>
                            <w:proofErr w:type="spellStart"/>
                            <w:r>
                              <w:t>Brookhollow</w:t>
                            </w:r>
                            <w:proofErr w:type="spellEnd"/>
                            <w:r>
                              <w:t xml:space="preserve"> 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A91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05pt;margin-top:9.9pt;width:447.4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">
                <v:textbox>
                  <w:txbxContent>
                    <w:p w:rsidR="000A45C7" w:rsidRPr="00ED31A8" w:rsidRDefault="000A45C7" w:rsidP="000A45C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D31A8">
                        <w:rPr>
                          <w:rFonts w:ascii="Arial" w:hAnsi="Arial" w:cs="Arial"/>
                          <w:b/>
                          <w:sz w:val="20"/>
                        </w:rPr>
                        <w:t>Affiliate Name &amp; Meeting Type</w:t>
                      </w:r>
                      <w:r w:rsidRPr="00ED31A8">
                        <w:rPr>
                          <w:rFonts w:ascii="Arial" w:hAnsi="Arial" w:cs="Arial"/>
                          <w:sz w:val="20"/>
                        </w:rPr>
                        <w:t xml:space="preserve">:  ISM-Houston, Inc. </w:t>
                      </w:r>
                      <w:r w:rsidR="00B3191E">
                        <w:rPr>
                          <w:rFonts w:ascii="Arial" w:hAnsi="Arial" w:cs="Arial"/>
                          <w:sz w:val="20"/>
                        </w:rPr>
                        <w:t>Full Board Meeting</w:t>
                      </w:r>
                    </w:p>
                    <w:p w:rsidR="000A45C7" w:rsidRPr="00ED31A8" w:rsidRDefault="000A45C7" w:rsidP="000A45C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D31A8">
                        <w:rPr>
                          <w:rFonts w:ascii="Arial" w:hAnsi="Arial" w:cs="Arial"/>
                          <w:b/>
                          <w:sz w:val="20"/>
                        </w:rPr>
                        <w:t>Time of Meetin</w:t>
                      </w:r>
                      <w:r w:rsidRPr="000E411F">
                        <w:rPr>
                          <w:rFonts w:ascii="Arial" w:hAnsi="Arial" w:cs="Arial"/>
                          <w:b/>
                          <w:sz w:val="20"/>
                        </w:rPr>
                        <w:t>g</w:t>
                      </w:r>
                      <w:r w:rsidR="00B3191E">
                        <w:rPr>
                          <w:rFonts w:ascii="Arial" w:hAnsi="Arial" w:cs="Arial"/>
                          <w:color w:val="000000"/>
                          <w:sz w:val="20"/>
                        </w:rPr>
                        <w:t>:   6:00</w:t>
                      </w:r>
                      <w:r w:rsidRPr="00ED31A8"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  <w:r w:rsidRPr="00ED31A8">
                        <w:rPr>
                          <w:rFonts w:ascii="Arial" w:hAnsi="Arial" w:cs="Arial"/>
                          <w:b/>
                          <w:sz w:val="20"/>
                        </w:rPr>
                        <w:t>Month</w:t>
                      </w:r>
                      <w:r w:rsidR="00193033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="00B3191E">
                        <w:rPr>
                          <w:rFonts w:ascii="Arial" w:hAnsi="Arial" w:cs="Arial"/>
                          <w:sz w:val="20"/>
                        </w:rPr>
                        <w:t>September</w:t>
                      </w:r>
                      <w:r w:rsidR="000B58C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D31A8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 w:rsidRPr="00ED31A8">
                        <w:rPr>
                          <w:rFonts w:ascii="Arial" w:hAnsi="Arial" w:cs="Arial"/>
                          <w:b/>
                          <w:sz w:val="20"/>
                        </w:rPr>
                        <w:t>Day</w:t>
                      </w:r>
                      <w:r w:rsidR="00193033">
                        <w:rPr>
                          <w:rFonts w:ascii="Arial" w:hAnsi="Arial" w:cs="Arial"/>
                          <w:sz w:val="20"/>
                        </w:rPr>
                        <w:t xml:space="preserve">:   </w:t>
                      </w:r>
                      <w:r w:rsidR="008F6D85">
                        <w:rPr>
                          <w:rFonts w:ascii="Arial" w:hAnsi="Arial" w:cs="Arial"/>
                          <w:sz w:val="20"/>
                        </w:rPr>
                        <w:t>19</w:t>
                      </w:r>
                      <w:r w:rsidRPr="00ED31A8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ED31A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Year:</w:t>
                      </w:r>
                      <w:r w:rsidR="00CC666F">
                        <w:rPr>
                          <w:rFonts w:ascii="Arial" w:hAnsi="Arial" w:cs="Arial"/>
                          <w:sz w:val="20"/>
                        </w:rPr>
                        <w:t xml:space="preserve">  2017</w:t>
                      </w:r>
                    </w:p>
                    <w:p w:rsidR="000A45C7" w:rsidRDefault="000A45C7" w:rsidP="000A45C7">
                      <w:pPr>
                        <w:spacing w:line="360" w:lineRule="auto"/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b/>
                        </w:rPr>
                        <w:t>Location of Meeting</w:t>
                      </w:r>
                      <w:r>
                        <w:t xml:space="preserve">:  Sheraton </w:t>
                      </w:r>
                      <w:proofErr w:type="spellStart"/>
                      <w:r>
                        <w:t>Brookhollow</w:t>
                      </w:r>
                      <w:proofErr w:type="spellEnd"/>
                      <w:r>
                        <w:t xml:space="preserve"> Hotel</w:t>
                      </w:r>
                    </w:p>
                  </w:txbxContent>
                </v:textbox>
              </v:shape>
            </w:pict>
          </mc:Fallback>
        </mc:AlternateContent>
      </w:r>
    </w:p>
    <w:p w:rsidR="000A45C7" w:rsidRPr="000A45C7" w:rsidRDefault="000A45C7" w:rsidP="000A45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A45C7" w:rsidRPr="000A45C7" w:rsidRDefault="000A45C7" w:rsidP="000A45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A45C7" w:rsidRPr="000A45C7" w:rsidRDefault="000A45C7" w:rsidP="000A45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A45C7">
        <w:rPr>
          <w:rFonts w:ascii="Arial" w:eastAsia="Times New Roman" w:hAnsi="Arial" w:cs="Arial"/>
          <w:sz w:val="20"/>
          <w:szCs w:val="20"/>
        </w:rPr>
        <w:t xml:space="preserve"> </w:t>
      </w:r>
    </w:p>
    <w:p w:rsidR="000A45C7" w:rsidRPr="000A45C7" w:rsidRDefault="000A45C7" w:rsidP="000A45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A45C7" w:rsidRPr="000A45C7" w:rsidRDefault="000A45C7" w:rsidP="000A45C7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</w:rPr>
      </w:pPr>
    </w:p>
    <w:p w:rsidR="000A45C7" w:rsidRDefault="000A45C7" w:rsidP="000A45C7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0A45C7">
        <w:rPr>
          <w:rFonts w:ascii="Arial" w:eastAsia="Times New Roman" w:hAnsi="Arial" w:cs="Arial"/>
          <w:b/>
          <w:sz w:val="20"/>
          <w:szCs w:val="20"/>
        </w:rPr>
        <w:t>Call to Order</w:t>
      </w:r>
      <w:r w:rsidRPr="000A45C7">
        <w:rPr>
          <w:rFonts w:ascii="Arial" w:eastAsia="Times New Roman" w:hAnsi="Arial" w:cs="Arial"/>
          <w:sz w:val="20"/>
          <w:szCs w:val="20"/>
        </w:rPr>
        <w:t xml:space="preserve">: </w:t>
      </w:r>
      <w:r w:rsidR="00CE0D90">
        <w:rPr>
          <w:rFonts w:ascii="Arial" w:eastAsia="Times New Roman" w:hAnsi="Arial" w:cs="Arial"/>
          <w:sz w:val="20"/>
          <w:szCs w:val="20"/>
        </w:rPr>
        <w:t>Mark Waddleton</w:t>
      </w:r>
      <w:r w:rsidR="00B3191E">
        <w:rPr>
          <w:rFonts w:ascii="Arial" w:eastAsia="Times New Roman" w:hAnsi="Arial" w:cs="Arial"/>
          <w:sz w:val="20"/>
          <w:szCs w:val="20"/>
        </w:rPr>
        <w:t xml:space="preserve"> at 8:0</w:t>
      </w:r>
      <w:r w:rsidR="008F6D85">
        <w:rPr>
          <w:rFonts w:ascii="Arial" w:eastAsia="Times New Roman" w:hAnsi="Arial" w:cs="Arial"/>
          <w:sz w:val="20"/>
          <w:szCs w:val="20"/>
        </w:rPr>
        <w:t xml:space="preserve">   </w:t>
      </w:r>
      <w:r w:rsidRPr="000A45C7">
        <w:rPr>
          <w:rFonts w:ascii="Arial" w:eastAsia="Times New Roman" w:hAnsi="Arial" w:cs="Arial"/>
          <w:sz w:val="20"/>
          <w:szCs w:val="20"/>
        </w:rPr>
        <w:t xml:space="preserve">          </w:t>
      </w:r>
      <w:r w:rsidR="00404322"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  <w:r w:rsidRPr="000A45C7">
        <w:rPr>
          <w:rFonts w:ascii="Arial" w:eastAsia="Times New Roman" w:hAnsi="Arial" w:cs="Arial"/>
          <w:b/>
          <w:sz w:val="20"/>
          <w:szCs w:val="20"/>
        </w:rPr>
        <w:t>P</w:t>
      </w:r>
      <w:r w:rsidRPr="000A45C7">
        <w:rPr>
          <w:rFonts w:ascii="Arial" w:eastAsia="Times New Roman" w:hAnsi="Arial" w:cs="Arial"/>
          <w:sz w:val="20"/>
          <w:szCs w:val="20"/>
        </w:rPr>
        <w:t xml:space="preserve"> = present, </w:t>
      </w:r>
      <w:r w:rsidRPr="000A45C7">
        <w:rPr>
          <w:rFonts w:ascii="Arial" w:eastAsia="Times New Roman" w:hAnsi="Arial" w:cs="Arial"/>
          <w:b/>
          <w:sz w:val="20"/>
          <w:szCs w:val="20"/>
        </w:rPr>
        <w:t>X</w:t>
      </w:r>
      <w:r w:rsidRPr="000A45C7">
        <w:rPr>
          <w:rFonts w:ascii="Arial" w:eastAsia="Times New Roman" w:hAnsi="Arial" w:cs="Arial"/>
          <w:sz w:val="20"/>
          <w:szCs w:val="20"/>
        </w:rPr>
        <w:t xml:space="preserve"> = absent</w:t>
      </w:r>
    </w:p>
    <w:p w:rsidR="00025264" w:rsidRPr="00ED31A8" w:rsidRDefault="00025264" w:rsidP="0002526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870"/>
        <w:gridCol w:w="360"/>
        <w:gridCol w:w="4291"/>
      </w:tblGrid>
      <w:tr w:rsidR="00DF1BBA" w:rsidRPr="00ED31A8" w:rsidTr="00A05FB5">
        <w:trPr>
          <w:trHeight w:val="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C20E43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C20E43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31A8">
              <w:rPr>
                <w:rFonts w:ascii="Arial" w:eastAsia="Times New Roman" w:hAnsi="Arial" w:cs="Arial"/>
                <w:b/>
                <w:sz w:val="20"/>
                <w:szCs w:val="20"/>
              </w:rPr>
              <w:t>Voting Board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C20E43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3" w:rsidRPr="003316D5" w:rsidRDefault="00C20E43" w:rsidP="00DE407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16D5">
              <w:rPr>
                <w:rFonts w:ascii="Arial" w:eastAsia="Times New Roman" w:hAnsi="Arial" w:cs="Arial"/>
                <w:b/>
                <w:sz w:val="20"/>
                <w:szCs w:val="20"/>
              </w:rPr>
              <w:t>Non-Voting</w:t>
            </w:r>
          </w:p>
        </w:tc>
      </w:tr>
      <w:tr w:rsidR="00DF1BBA" w:rsidRPr="00ED31A8" w:rsidTr="00A05FB5">
        <w:trPr>
          <w:trHeight w:val="3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B3191E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C536F0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970434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 Waddleton</w:t>
            </w:r>
            <w:r w:rsidR="000A45C7" w:rsidRPr="00ED31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20E43" w:rsidRPr="00ED31A8">
              <w:rPr>
                <w:rFonts w:ascii="Arial" w:eastAsia="Times New Roman" w:hAnsi="Arial" w:cs="Arial"/>
                <w:sz w:val="20"/>
                <w:szCs w:val="20"/>
              </w:rPr>
              <w:t xml:space="preserve">- President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B0701D" w:rsidRDefault="00CF5F4F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3" w:rsidRPr="003316D5" w:rsidRDefault="00970434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Gregory Wu – Membership Services</w:t>
            </w:r>
          </w:p>
        </w:tc>
      </w:tr>
      <w:tr w:rsidR="00DF1BBA" w:rsidRPr="00ED31A8" w:rsidTr="00A05FB5">
        <w:trPr>
          <w:trHeight w:val="2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B3191E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970434" w:rsidP="000A45C7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Joe Gallagher </w:t>
            </w:r>
            <w:r w:rsidRPr="00ED31A8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C20E43" w:rsidRPr="00ED31A8">
              <w:rPr>
                <w:rFonts w:ascii="Arial" w:eastAsia="Times New Roman" w:hAnsi="Arial" w:cs="Arial"/>
                <w:sz w:val="20"/>
                <w:szCs w:val="20"/>
              </w:rPr>
              <w:t xml:space="preserve"> Vice President </w:t>
            </w:r>
          </w:p>
          <w:p w:rsidR="000A45C7" w:rsidRPr="00ED31A8" w:rsidRDefault="000A45C7" w:rsidP="000A45C7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1A8">
              <w:rPr>
                <w:rFonts w:ascii="Arial" w:eastAsia="Times New Roman" w:hAnsi="Arial" w:cs="Arial"/>
                <w:sz w:val="20"/>
                <w:szCs w:val="20"/>
              </w:rPr>
              <w:t>CPO Advisory Board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B0701D" w:rsidRDefault="00B3191E" w:rsidP="003434C4">
            <w:pPr>
              <w:tabs>
                <w:tab w:val="center" w:pos="117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3" w:rsidRPr="003316D5" w:rsidRDefault="00970434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Kelley </w:t>
            </w:r>
            <w:r w:rsidR="00DF1BBA">
              <w:rPr>
                <w:rFonts w:ascii="Arial" w:eastAsia="Times New Roman" w:hAnsi="Arial" w:cs="Arial"/>
                <w:sz w:val="20"/>
                <w:szCs w:val="20"/>
              </w:rPr>
              <w:t>Crawford – Academic Partnership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B3191E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0A45C7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1A8">
              <w:rPr>
                <w:rFonts w:ascii="Arial" w:eastAsia="Times New Roman" w:hAnsi="Arial" w:cs="Arial"/>
                <w:sz w:val="20"/>
                <w:szCs w:val="20"/>
              </w:rPr>
              <w:t>Alan Power - Secretary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B0701D" w:rsidRDefault="00B3191E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3" w:rsidRPr="003316D5" w:rsidRDefault="00DF1BBA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 Mejia – Emerging Professionals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C43220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ED31A8" w:rsidRDefault="00970434" w:rsidP="0097043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Aigerim Zimmerman –</w:t>
            </w:r>
            <w:r w:rsidR="000A45C7" w:rsidRPr="00ED31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Director at Large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3" w:rsidRPr="00B0701D" w:rsidRDefault="00C20E43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3" w:rsidRPr="003316D5" w:rsidRDefault="00DF1BBA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Lighthill-Flusberg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General Meetings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ED31A8" w:rsidRDefault="00CF5F4F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ED31A8" w:rsidRDefault="00970434" w:rsidP="00BF51D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Beth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Gutweiler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Membership Growth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B0701D" w:rsidRDefault="00CF5F4F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2" w:rsidRPr="003316D5" w:rsidRDefault="00DF1BBA" w:rsidP="008F2E49">
            <w:pPr>
              <w:spacing w:before="60" w:after="0" w:line="240" w:lineRule="auto"/>
              <w:ind w:left="195" w:hanging="19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Kanita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Brown – Career Services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ED31A8" w:rsidRDefault="00CF5F4F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ED31A8" w:rsidRDefault="00970434" w:rsidP="00BF51D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Teena Bell – Director of Programs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B0701D" w:rsidRDefault="00B3191E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2" w:rsidRPr="003316D5" w:rsidRDefault="00DF1BBA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Rutauskas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Electronic Education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ED31A8" w:rsidRDefault="00C536F0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2" w:rsidRPr="00ED31A8" w:rsidRDefault="00970434" w:rsidP="00BF51D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Flusberg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General Meetings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2" w:rsidRPr="00B0701D" w:rsidRDefault="00404322" w:rsidP="008F2E4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2" w:rsidRPr="003316D5" w:rsidRDefault="00DF1BBA" w:rsidP="008F2E49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Yousuf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Allauddin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Membership Analytics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B3191E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970434" w:rsidP="00BF51D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Matt Bradshaw – Professional Development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B0701D" w:rsidRDefault="00B3191E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61" w:rsidRPr="003316D5" w:rsidRDefault="00DF1BBA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Berberian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Awards Chair</w:t>
            </w:r>
          </w:p>
        </w:tc>
      </w:tr>
      <w:tr w:rsidR="00DF1BBA" w:rsidRPr="00ED31A8" w:rsidTr="00A05FB5">
        <w:trPr>
          <w:trHeight w:val="3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B3191E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970434" w:rsidP="00BF51D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Jane Henry – Director of Marketing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B0701D" w:rsidRDefault="00CF5F4F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75" w:rsidRPr="003316D5" w:rsidRDefault="00DF1BBA" w:rsidP="009C5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Gwen Mitchell – Supplier Diversity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202268" w:rsidP="003D246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970434" w:rsidP="00B86D8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Rani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Ramchandani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Communications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B0701D" w:rsidRDefault="00B3191E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61" w:rsidRPr="003316D5" w:rsidRDefault="00DF1BBA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Malkovic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Past Presidents Forum Committee</w:t>
            </w:r>
          </w:p>
        </w:tc>
      </w:tr>
      <w:tr w:rsidR="00DF1BBA" w:rsidRPr="00ED31A8" w:rsidTr="00A05FB5">
        <w:trPr>
          <w:trHeight w:val="2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404322" w:rsidRDefault="00B3191E" w:rsidP="003D2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970434" w:rsidP="00CF4B8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Branko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Bozanic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Public Relations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B0701D" w:rsidRDefault="00101861" w:rsidP="009C582F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61" w:rsidRPr="003316D5" w:rsidRDefault="00DF1BBA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Ross Harvison – Houston Business Report</w:t>
            </w:r>
          </w:p>
        </w:tc>
      </w:tr>
      <w:tr w:rsidR="00DF1BBA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B3191E" w:rsidP="003D2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970434" w:rsidP="00B86D8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Sheila Smith – Director of Administration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404322" w:rsidRDefault="00101861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61" w:rsidRPr="00ED31A8" w:rsidRDefault="00101861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0434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B3191E" w:rsidP="003D2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B86D8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Bob Schneider – Fundraising and Special Activities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404322" w:rsidRDefault="00970434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0434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64139" w:rsidP="003D2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B86D8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Robert Ledesma – Director of Supplier Development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404322" w:rsidRDefault="00970434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0434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64139" w:rsidP="003D2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B86D8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German Torres – Local Director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404322" w:rsidRDefault="00970434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0434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64139" w:rsidP="003D2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B86D8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Jay King - Treasurer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404322" w:rsidRDefault="00970434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0434" w:rsidRPr="00ED31A8" w:rsidTr="00A05FB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B3191E" w:rsidP="003D2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B86D8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David Allen – Past President Advisor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404322" w:rsidRDefault="00970434" w:rsidP="009C582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34" w:rsidRPr="00ED31A8" w:rsidRDefault="00970434" w:rsidP="009C582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20E43" w:rsidRPr="00ED31A8" w:rsidRDefault="00F245AD" w:rsidP="000252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*Holds Proxy</w:t>
      </w:r>
    </w:p>
    <w:p w:rsidR="003D246D" w:rsidRDefault="00FA555C" w:rsidP="005356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Voting Members Present: </w:t>
      </w:r>
      <w:r w:rsidR="00202268">
        <w:rPr>
          <w:rFonts w:ascii="Arial" w:hAnsi="Arial" w:cs="Arial"/>
          <w:b/>
          <w:sz w:val="20"/>
          <w:szCs w:val="20"/>
        </w:rPr>
        <w:t>15</w:t>
      </w:r>
    </w:p>
    <w:p w:rsidR="00B0217E" w:rsidRDefault="00B0217E" w:rsidP="005356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217E" w:rsidRDefault="00B0217E" w:rsidP="005356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</w:t>
      </w:r>
    </w:p>
    <w:p w:rsidR="00F11560" w:rsidRDefault="00C536F0" w:rsidP="005356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4pt" o:ole="">
            <v:imagedata r:id="rId6" o:title=""/>
          </v:shape>
          <o:OLEObject Type="Embed" ProgID="PowerPoint.Show.12" ShapeID="_x0000_i1025" DrawAspect="Icon" ObjectID="_1568179527" r:id="rId7"/>
        </w:object>
      </w:r>
    </w:p>
    <w:p w:rsidR="00B0217E" w:rsidRDefault="00B0217E" w:rsidP="005356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220" w:rsidRDefault="00C43220" w:rsidP="005B32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Approval of Previous Meeting Minutes</w:t>
      </w:r>
    </w:p>
    <w:p w:rsidR="00C43220" w:rsidRPr="004D7A66" w:rsidRDefault="004D7A66" w:rsidP="00C43220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The Board</w:t>
      </w:r>
      <w:r w:rsidR="00313FAB">
        <w:rPr>
          <w:rFonts w:ascii="Arial" w:hAnsi="Arial" w:cs="Arial"/>
          <w:sz w:val="20"/>
          <w:szCs w:val="20"/>
        </w:rPr>
        <w:t xml:space="preserve"> unanimously approved the minutes from the August strategy meeting. </w:t>
      </w:r>
    </w:p>
    <w:p w:rsidR="00C43220" w:rsidRPr="00C43220" w:rsidRDefault="00C43220" w:rsidP="00C4322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220" w:rsidRDefault="00C43220" w:rsidP="005B32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New Members</w:t>
      </w:r>
    </w:p>
    <w:p w:rsidR="00C536F0" w:rsidRPr="00C536F0" w:rsidRDefault="00C536F0" w:rsidP="00C536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1543" w:dyaOrig="1000">
          <v:shape id="_x0000_i1026" type="#_x0000_t75" style="width:79.2pt;height:50.4pt" o:ole="">
            <v:imagedata r:id="rId8" o:title=""/>
          </v:shape>
          <o:OLEObject Type="Embed" ProgID="Excel.Sheet.12" ShapeID="_x0000_i1026" DrawAspect="Icon" ObjectID="_1568179528" r:id="rId9"/>
        </w:object>
      </w:r>
    </w:p>
    <w:p w:rsidR="00C43220" w:rsidRPr="004D7A66" w:rsidRDefault="004D7A66" w:rsidP="004D7A66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Board reviewed the new members from June, July and August</w:t>
      </w:r>
    </w:p>
    <w:p w:rsidR="004D7A66" w:rsidRPr="004D7A66" w:rsidRDefault="004D7A66" w:rsidP="004D7A66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unanimously approved </w:t>
      </w:r>
      <w:r w:rsidR="00202268">
        <w:rPr>
          <w:rFonts w:ascii="Arial" w:hAnsi="Arial" w:cs="Arial"/>
          <w:sz w:val="20"/>
          <w:szCs w:val="20"/>
        </w:rPr>
        <w:t>the new members for this period</w:t>
      </w:r>
    </w:p>
    <w:p w:rsidR="00C43220" w:rsidRPr="00C43220" w:rsidRDefault="00C43220" w:rsidP="00C4322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202268" w:rsidRDefault="009C6C5F" w:rsidP="005B32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4D7A66">
        <w:rPr>
          <w:rFonts w:ascii="Arial" w:hAnsi="Arial" w:cs="Arial"/>
          <w:b/>
          <w:sz w:val="20"/>
          <w:szCs w:val="20"/>
        </w:rPr>
        <w:t>reasurer’s Report</w:t>
      </w:r>
    </w:p>
    <w:p w:rsidR="009C6C5F" w:rsidRPr="00202268" w:rsidRDefault="00202268" w:rsidP="002022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object w:dxaOrig="1543" w:dyaOrig="1000">
          <v:shape id="_x0000_i1027" type="#_x0000_t75" style="width:79.2pt;height:50.4pt" o:ole="">
            <v:imagedata r:id="rId10" o:title=""/>
          </v:shape>
          <o:OLEObject Type="Embed" ProgID="Excel.Sheet.12" ShapeID="_x0000_i1027" DrawAspect="Icon" ObjectID="_1568179529" r:id="rId11"/>
        </w:object>
      </w:r>
    </w:p>
    <w:p w:rsidR="00BC3611" w:rsidRDefault="00202268" w:rsidP="009C6C5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 y</w:t>
      </w:r>
      <w:r w:rsidR="004D1386">
        <w:rPr>
          <w:rFonts w:ascii="Arial" w:hAnsi="Arial" w:cs="Arial"/>
          <w:sz w:val="20"/>
          <w:szCs w:val="20"/>
        </w:rPr>
        <w:t>ear-end budget vs. actual of -$1,067</w:t>
      </w:r>
    </w:p>
    <w:p w:rsidR="004D1386" w:rsidRDefault="004D1386" w:rsidP="009C6C5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Shift to new QuickBooks software</w:t>
      </w:r>
      <w:r w:rsidR="00202268">
        <w:rPr>
          <w:rFonts w:ascii="Arial" w:hAnsi="Arial" w:cs="Arial"/>
          <w:sz w:val="20"/>
          <w:szCs w:val="20"/>
        </w:rPr>
        <w:t xml:space="preserve"> complete</w:t>
      </w:r>
    </w:p>
    <w:p w:rsidR="004D1386" w:rsidRDefault="004D1386" w:rsidP="009C6C5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Beginning to transition to new systems and new reports</w:t>
      </w:r>
    </w:p>
    <w:p w:rsidR="00D2298B" w:rsidRDefault="00D2298B" w:rsidP="009C6C5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Recognition to Jay King for all of his hard work to get our books back in order and begin to properly communicate our financial position in real time.  </w:t>
      </w:r>
    </w:p>
    <w:p w:rsidR="00933591" w:rsidRPr="00933591" w:rsidRDefault="00933591" w:rsidP="009335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1E1F" w:rsidRDefault="00D41007" w:rsidP="005B32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AMC Update</w:t>
      </w:r>
    </w:p>
    <w:p w:rsidR="002A09C0" w:rsidRPr="00C12414" w:rsidRDefault="00D2298B" w:rsidP="00704B9E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date the AMC relationship is going well and improving our business in multiple ways</w:t>
      </w:r>
    </w:p>
    <w:p w:rsidR="00B0217E" w:rsidRDefault="00B0217E" w:rsidP="00BA0297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FA555C" w:rsidRPr="005B32C6" w:rsidRDefault="00D41007" w:rsidP="005B32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Flipcause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Update</w:t>
      </w:r>
    </w:p>
    <w:p w:rsidR="003631C7" w:rsidRDefault="00202268" w:rsidP="00F57F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Chapter registration via </w:t>
      </w:r>
      <w:proofErr w:type="spellStart"/>
      <w:r w:rsidR="00D2298B">
        <w:rPr>
          <w:rFonts w:ascii="Arial" w:hAnsi="Arial" w:cs="Arial"/>
          <w:sz w:val="20"/>
          <w:szCs w:val="20"/>
        </w:rPr>
        <w:t>Flipcause</w:t>
      </w:r>
      <w:proofErr w:type="spellEnd"/>
      <w:r w:rsidR="00D2298B">
        <w:rPr>
          <w:rFonts w:ascii="Arial" w:hAnsi="Arial" w:cs="Arial"/>
          <w:sz w:val="20"/>
          <w:szCs w:val="20"/>
        </w:rPr>
        <w:t xml:space="preserve"> is now live on the ISM Houston website.</w:t>
      </w:r>
    </w:p>
    <w:p w:rsidR="00D2298B" w:rsidRDefault="00D2298B" w:rsidP="00F57F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transactions processed through </w:t>
      </w:r>
      <w:proofErr w:type="spellStart"/>
      <w:r>
        <w:rPr>
          <w:rFonts w:ascii="Arial" w:hAnsi="Arial" w:cs="Arial"/>
          <w:sz w:val="20"/>
          <w:szCs w:val="20"/>
        </w:rPr>
        <w:t>Flipcause</w:t>
      </w:r>
      <w:proofErr w:type="spellEnd"/>
      <w:r>
        <w:rPr>
          <w:rFonts w:ascii="Arial" w:hAnsi="Arial" w:cs="Arial"/>
          <w:sz w:val="20"/>
          <w:szCs w:val="20"/>
        </w:rPr>
        <w:t xml:space="preserve"> to date and 80% of them have agreed to absorb the processing fee.</w:t>
      </w:r>
    </w:p>
    <w:p w:rsidR="00D2298B" w:rsidRDefault="00540817" w:rsidP="00F57F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have also created a Volunteer portal that allows us to capture volunteers from the membership that can then be partnered with </w:t>
      </w:r>
      <w:r w:rsidR="0020226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olunteer needs from the Board.</w:t>
      </w:r>
    </w:p>
    <w:p w:rsidR="00224759" w:rsidRPr="00224759" w:rsidRDefault="00224759" w:rsidP="00F57F2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4759">
        <w:rPr>
          <w:rFonts w:ascii="Arial" w:hAnsi="Arial" w:cs="Arial"/>
          <w:b/>
          <w:sz w:val="20"/>
          <w:szCs w:val="20"/>
        </w:rPr>
        <w:t>Action</w:t>
      </w:r>
      <w:r>
        <w:rPr>
          <w:rFonts w:ascii="Arial" w:hAnsi="Arial" w:cs="Arial"/>
          <w:b/>
          <w:sz w:val="20"/>
          <w:szCs w:val="20"/>
        </w:rPr>
        <w:t xml:space="preserve"> – Membership Services and Marketing</w:t>
      </w:r>
      <w:r w:rsidRPr="00224759">
        <w:rPr>
          <w:rFonts w:ascii="Arial" w:hAnsi="Arial" w:cs="Arial"/>
          <w:b/>
          <w:sz w:val="20"/>
          <w:szCs w:val="20"/>
        </w:rPr>
        <w:t>: Address how we steer “renewals”</w:t>
      </w:r>
      <w:r>
        <w:rPr>
          <w:rFonts w:ascii="Arial" w:hAnsi="Arial" w:cs="Arial"/>
          <w:b/>
          <w:sz w:val="20"/>
          <w:szCs w:val="20"/>
        </w:rPr>
        <w:t xml:space="preserve"> into this process vs. them going to Nationals based on the historical process. </w:t>
      </w:r>
      <w:r w:rsidRPr="00224759">
        <w:rPr>
          <w:rFonts w:ascii="Arial" w:hAnsi="Arial" w:cs="Arial"/>
          <w:b/>
          <w:sz w:val="20"/>
          <w:szCs w:val="20"/>
        </w:rPr>
        <w:t xml:space="preserve"> </w:t>
      </w:r>
    </w:p>
    <w:p w:rsidR="00890447" w:rsidRPr="00890447" w:rsidRDefault="00890447" w:rsidP="00890447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B8453E" w:rsidRDefault="00D41007" w:rsidP="005B32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Board Meeting Date Decision</w:t>
      </w:r>
    </w:p>
    <w:p w:rsidR="004860EF" w:rsidRDefault="00202268" w:rsidP="00C124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agreement within the board to shift the date of the November meeting</w:t>
      </w:r>
    </w:p>
    <w:p w:rsidR="00310623" w:rsidRDefault="005B09E0" w:rsidP="00C124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Action: Alan to send Doodle out to get vote from the board on shifting the November meeting back by one or two weeks.</w:t>
      </w:r>
    </w:p>
    <w:p w:rsidR="00C76A8B" w:rsidRPr="00885068" w:rsidRDefault="006E4552" w:rsidP="00885068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85068">
        <w:rPr>
          <w:rFonts w:ascii="Arial" w:hAnsi="Arial" w:cs="Arial"/>
          <w:sz w:val="20"/>
          <w:szCs w:val="20"/>
        </w:rPr>
        <w:tab/>
      </w:r>
    </w:p>
    <w:p w:rsidR="00890447" w:rsidRDefault="00D41007" w:rsidP="00C76A8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Recommended Bylaw Changes</w:t>
      </w:r>
    </w:p>
    <w:p w:rsidR="008734A5" w:rsidRDefault="004860EF" w:rsidP="0089044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1: Add Secretary and Treasurer back into the executive committee</w:t>
      </w:r>
    </w:p>
    <w:p w:rsidR="004860EF" w:rsidRDefault="004860EF" w:rsidP="0089044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2: Shift due dates for board submittal dates for budget items</w:t>
      </w:r>
    </w:p>
    <w:p w:rsidR="004860EF" w:rsidRDefault="004860EF" w:rsidP="0089044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on these and other minor clean ups will be submitted to the Board during the October Board meeting for a Vote</w:t>
      </w:r>
    </w:p>
    <w:p w:rsidR="004860EF" w:rsidRDefault="004860EF" w:rsidP="0089044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Bring the recommendation to the April Dinner Meeting for membership support</w:t>
      </w:r>
    </w:p>
    <w:p w:rsidR="0064692C" w:rsidRPr="0064692C" w:rsidRDefault="0064692C" w:rsidP="0064692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0D2D" w:rsidRDefault="004860EF" w:rsidP="00345F6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4D1386">
        <w:rPr>
          <w:rFonts w:ascii="Arial" w:hAnsi="Arial" w:cs="Arial"/>
          <w:b/>
          <w:sz w:val="20"/>
          <w:szCs w:val="20"/>
        </w:rPr>
        <w:t>SM Houston North Extension</w:t>
      </w:r>
    </w:p>
    <w:p w:rsidR="00491EFD" w:rsidRPr="00491EFD" w:rsidRDefault="004860EF" w:rsidP="00891B2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1EFD">
        <w:rPr>
          <w:rFonts w:ascii="Arial" w:hAnsi="Arial" w:cs="Arial"/>
          <w:sz w:val="20"/>
          <w:szCs w:val="20"/>
        </w:rPr>
        <w:t>Initial meeti</w:t>
      </w:r>
      <w:r w:rsidR="00491EFD" w:rsidRPr="00491EFD">
        <w:rPr>
          <w:rFonts w:ascii="Arial" w:hAnsi="Arial" w:cs="Arial"/>
          <w:sz w:val="20"/>
          <w:szCs w:val="20"/>
        </w:rPr>
        <w:t xml:space="preserve">ng will be held at CB&amp;I during </w:t>
      </w:r>
      <w:r w:rsidRPr="00491EFD">
        <w:rPr>
          <w:rFonts w:ascii="Arial" w:hAnsi="Arial" w:cs="Arial"/>
          <w:sz w:val="20"/>
          <w:szCs w:val="20"/>
        </w:rPr>
        <w:t xml:space="preserve">October </w:t>
      </w:r>
    </w:p>
    <w:p w:rsidR="004860EF" w:rsidRPr="00491EFD" w:rsidRDefault="004860EF" w:rsidP="00891B2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1EFD">
        <w:rPr>
          <w:rFonts w:ascii="Arial" w:hAnsi="Arial" w:cs="Arial"/>
          <w:b/>
          <w:sz w:val="20"/>
          <w:szCs w:val="20"/>
        </w:rPr>
        <w:t>Action: Mark to distribute a list of potential attendees to the Board for each Board member to call 5 individuals from the list to invite them to the meeting.</w:t>
      </w:r>
      <w:r w:rsidR="00875C29" w:rsidRPr="00491EFD">
        <w:rPr>
          <w:rFonts w:ascii="Arial" w:hAnsi="Arial" w:cs="Arial"/>
          <w:b/>
          <w:sz w:val="20"/>
          <w:szCs w:val="20"/>
        </w:rPr>
        <w:t xml:space="preserve">  Mark to provide key points for the call.</w:t>
      </w:r>
    </w:p>
    <w:p w:rsidR="004860EF" w:rsidRDefault="004860EF" w:rsidP="00891B2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426D">
        <w:rPr>
          <w:rFonts w:ascii="Arial" w:hAnsi="Arial" w:cs="Arial"/>
          <w:b/>
          <w:sz w:val="20"/>
          <w:szCs w:val="20"/>
        </w:rPr>
        <w:t>Action: Each board member to call the 5 individuals assigned to them and invite them to the North Extension meeting in October.</w:t>
      </w:r>
    </w:p>
    <w:p w:rsidR="0058426D" w:rsidRPr="0058426D" w:rsidRDefault="002A64E2" w:rsidP="00891B2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Action: </w:t>
      </w:r>
      <w:r w:rsidR="002963A9">
        <w:rPr>
          <w:rFonts w:ascii="Arial" w:hAnsi="Arial" w:cs="Arial"/>
          <w:b/>
          <w:sz w:val="20"/>
          <w:szCs w:val="20"/>
        </w:rPr>
        <w:t>Hold</w:t>
      </w:r>
      <w:r>
        <w:rPr>
          <w:rFonts w:ascii="Arial" w:hAnsi="Arial" w:cs="Arial"/>
          <w:b/>
          <w:sz w:val="20"/>
          <w:szCs w:val="20"/>
        </w:rPr>
        <w:t xml:space="preserve"> an </w:t>
      </w:r>
      <w:proofErr w:type="gramStart"/>
      <w:r>
        <w:rPr>
          <w:rFonts w:ascii="Arial" w:hAnsi="Arial" w:cs="Arial"/>
          <w:b/>
          <w:sz w:val="20"/>
          <w:szCs w:val="20"/>
        </w:rPr>
        <w:t>After Action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Review </w:t>
      </w:r>
      <w:r w:rsidR="002963A9">
        <w:rPr>
          <w:rFonts w:ascii="Arial" w:hAnsi="Arial" w:cs="Arial"/>
          <w:b/>
          <w:sz w:val="20"/>
          <w:szCs w:val="20"/>
        </w:rPr>
        <w:t>in the</w:t>
      </w:r>
      <w:r>
        <w:rPr>
          <w:rFonts w:ascii="Arial" w:hAnsi="Arial" w:cs="Arial"/>
          <w:b/>
          <w:sz w:val="20"/>
          <w:szCs w:val="20"/>
        </w:rPr>
        <w:t xml:space="preserve"> November </w:t>
      </w:r>
      <w:r w:rsidR="002963A9">
        <w:rPr>
          <w:rFonts w:ascii="Arial" w:hAnsi="Arial" w:cs="Arial"/>
          <w:b/>
          <w:sz w:val="20"/>
          <w:szCs w:val="20"/>
        </w:rPr>
        <w:t>meeting</w:t>
      </w:r>
      <w:r>
        <w:rPr>
          <w:rFonts w:ascii="Arial" w:hAnsi="Arial" w:cs="Arial"/>
          <w:b/>
          <w:sz w:val="20"/>
          <w:szCs w:val="20"/>
        </w:rPr>
        <w:t xml:space="preserve"> to review the performance</w:t>
      </w:r>
      <w:r w:rsidR="00491EFD">
        <w:rPr>
          <w:rFonts w:ascii="Arial" w:hAnsi="Arial" w:cs="Arial"/>
          <w:b/>
          <w:sz w:val="20"/>
          <w:szCs w:val="20"/>
        </w:rPr>
        <w:t xml:space="preserve"> and learnings from</w:t>
      </w:r>
      <w:r>
        <w:rPr>
          <w:rFonts w:ascii="Arial" w:hAnsi="Arial" w:cs="Arial"/>
          <w:b/>
          <w:sz w:val="20"/>
          <w:szCs w:val="20"/>
        </w:rPr>
        <w:t xml:space="preserve"> the Octobe</w:t>
      </w:r>
      <w:r w:rsidR="00A431BA">
        <w:rPr>
          <w:rFonts w:ascii="Arial" w:hAnsi="Arial" w:cs="Arial"/>
          <w:b/>
          <w:sz w:val="20"/>
          <w:szCs w:val="20"/>
        </w:rPr>
        <w:t>r North Extension meeting</w:t>
      </w:r>
    </w:p>
    <w:p w:rsidR="0020533E" w:rsidRPr="00413335" w:rsidRDefault="0020533E" w:rsidP="0041333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20533E" w:rsidRDefault="004D1386" w:rsidP="00345F6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Leadership Forum Update</w:t>
      </w:r>
    </w:p>
    <w:p w:rsidR="002E1ED4" w:rsidRDefault="008F5E3F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Agenda is set</w:t>
      </w:r>
    </w:p>
    <w:p w:rsidR="008F5E3F" w:rsidRDefault="008F5E3F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~35 people have signed up to date</w:t>
      </w:r>
    </w:p>
    <w:p w:rsidR="008F5E3F" w:rsidRDefault="008F5E3F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Getting ready to do a full marketing push</w:t>
      </w:r>
    </w:p>
    <w:p w:rsidR="008F5E3F" w:rsidRDefault="008F5E3F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Oct 11</w:t>
      </w:r>
      <w:r w:rsidRPr="008F5E3F">
        <w:rPr>
          <w:rFonts w:ascii="Arial" w:hAnsi="Arial" w:cs="Arial"/>
          <w:sz w:val="20"/>
          <w:szCs w:val="20"/>
          <w:vertAlign w:val="superscript"/>
        </w:rPr>
        <w:t>th</w:t>
      </w:r>
    </w:p>
    <w:p w:rsidR="008F5E3F" w:rsidRDefault="008F5E3F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Cost: </w:t>
      </w:r>
      <w:r w:rsidR="002963A9">
        <w:rPr>
          <w:rFonts w:ascii="Arial" w:hAnsi="Arial" w:cs="Arial"/>
          <w:sz w:val="20"/>
          <w:szCs w:val="20"/>
        </w:rPr>
        <w:t xml:space="preserve">ISM Houston </w:t>
      </w:r>
      <w:r>
        <w:rPr>
          <w:rFonts w:ascii="Arial" w:hAnsi="Arial" w:cs="Arial"/>
          <w:sz w:val="20"/>
          <w:szCs w:val="20"/>
        </w:rPr>
        <w:t>Member $200 and Non-Member $250</w:t>
      </w:r>
    </w:p>
    <w:p w:rsidR="008F5E3F" w:rsidRDefault="002963A9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have one sponsor and trying to secure 1-2 more</w:t>
      </w:r>
    </w:p>
    <w:p w:rsidR="002963A9" w:rsidRDefault="002963A9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Breakeven is ~75 attendees</w:t>
      </w:r>
    </w:p>
    <w:p w:rsidR="002963A9" w:rsidRDefault="002963A9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63A9">
        <w:rPr>
          <w:rFonts w:ascii="Arial" w:hAnsi="Arial" w:cs="Arial"/>
          <w:b/>
          <w:sz w:val="20"/>
          <w:szCs w:val="20"/>
        </w:rPr>
        <w:t>Action:  Hold After Action Review of the Leadership forum during the November Board Meeting</w:t>
      </w:r>
    </w:p>
    <w:p w:rsidR="000E1A77" w:rsidRPr="000E1A77" w:rsidRDefault="000E1A77" w:rsidP="00ED11B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A77">
        <w:rPr>
          <w:rFonts w:ascii="Arial" w:hAnsi="Arial" w:cs="Arial"/>
          <w:sz w:val="20"/>
          <w:szCs w:val="20"/>
        </w:rPr>
        <w:t>There are 10 (9 available) slots for consultants to attend the event</w:t>
      </w:r>
    </w:p>
    <w:p w:rsidR="009058C4" w:rsidRPr="009058C4" w:rsidRDefault="009058C4" w:rsidP="009058C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535693" w:rsidRDefault="004D1386" w:rsidP="00BD1C8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 Harvey Committee Update and Reset</w:t>
      </w:r>
    </w:p>
    <w:p w:rsidR="00C64CEB" w:rsidRPr="00B63C8A" w:rsidRDefault="00B63C8A" w:rsidP="00A3201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EPG: Rescheduled Event </w:t>
      </w:r>
      <w:r w:rsidR="00491EFD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Oct 23</w:t>
      </w:r>
      <w:r w:rsidRPr="00B63C8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at St. Arnold’s Brewery</w:t>
      </w:r>
    </w:p>
    <w:p w:rsidR="00B63C8A" w:rsidRPr="00B63C8A" w:rsidRDefault="00B63C8A" w:rsidP="00A3201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D: All events pushed back and things will begin to stack up in November.  Working on an option for a Negotiations Seminar.</w:t>
      </w:r>
    </w:p>
    <w:p w:rsidR="00B63C8A" w:rsidRPr="00B63C8A" w:rsidRDefault="00B63C8A" w:rsidP="00A3201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Partnership: Need feedback from CPO advisory board on funding for student events.  Need to work with Marketing to get an e-mail communication out to begin to solicit for the mentoring programs (including experienced mentors).</w:t>
      </w:r>
    </w:p>
    <w:p w:rsidR="00B63C8A" w:rsidRPr="00B63C8A" w:rsidRDefault="00B63C8A" w:rsidP="00A3201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CPO advisory board meeting delayed to October due to availability of the venue</w:t>
      </w:r>
    </w:p>
    <w:p w:rsidR="00B63C8A" w:rsidRPr="00B63C8A" w:rsidRDefault="00B63C8A" w:rsidP="00A3201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Career Services:  Most events delayed. Looking for panel members who have “Recruiting” background for the Career Services workshop panel.</w:t>
      </w:r>
    </w:p>
    <w:p w:rsidR="00B63C8A" w:rsidRDefault="00B63C8A" w:rsidP="00A3201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3C8A">
        <w:rPr>
          <w:rFonts w:ascii="Arial" w:hAnsi="Arial" w:cs="Arial"/>
          <w:sz w:val="20"/>
          <w:szCs w:val="20"/>
        </w:rPr>
        <w:t>Membership</w:t>
      </w:r>
      <w:r>
        <w:rPr>
          <w:rFonts w:ascii="Arial" w:hAnsi="Arial" w:cs="Arial"/>
          <w:sz w:val="20"/>
          <w:szCs w:val="20"/>
        </w:rPr>
        <w:t xml:space="preserve"> Services: No issues.  Recommended incorporating </w:t>
      </w:r>
      <w:r w:rsidR="00B927B9">
        <w:rPr>
          <w:rFonts w:ascii="Arial" w:hAnsi="Arial" w:cs="Arial"/>
          <w:sz w:val="20"/>
          <w:szCs w:val="20"/>
        </w:rPr>
        <w:t xml:space="preserve">projector/slide show into hallway before each dinner meeting.  </w:t>
      </w:r>
    </w:p>
    <w:p w:rsidR="00B927B9" w:rsidRDefault="00B927B9" w:rsidP="00A3201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Supplier Diversity: Transition completed.  Working to build out committee with other SD professionals.  </w:t>
      </w:r>
      <w:r w:rsidR="00A2648C">
        <w:rPr>
          <w:rFonts w:ascii="Arial" w:hAnsi="Arial" w:cs="Arial"/>
          <w:sz w:val="20"/>
          <w:szCs w:val="20"/>
        </w:rPr>
        <w:t>National NMSDC event happening soon in Detroit.  Recommendation to try to connect with ISM Nationals to see how we are interacting with this organization at a national level.</w:t>
      </w:r>
    </w:p>
    <w:p w:rsidR="00A2648C" w:rsidRDefault="00A2648C" w:rsidP="00A2648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648C">
        <w:rPr>
          <w:rFonts w:ascii="Arial" w:hAnsi="Arial" w:cs="Arial"/>
          <w:sz w:val="20"/>
          <w:szCs w:val="20"/>
        </w:rPr>
        <w:t xml:space="preserve">Membership Growth: </w:t>
      </w:r>
      <w:r>
        <w:rPr>
          <w:rFonts w:ascii="Arial" w:hAnsi="Arial" w:cs="Arial"/>
          <w:sz w:val="20"/>
          <w:szCs w:val="20"/>
        </w:rPr>
        <w:t xml:space="preserve">Identified 4 new members from E&amp;Y.  Setting up meetings with Hess, Halliburton </w:t>
      </w:r>
      <w:r w:rsidR="00491EFD">
        <w:rPr>
          <w:rFonts w:ascii="Arial" w:hAnsi="Arial" w:cs="Arial"/>
          <w:sz w:val="20"/>
          <w:szCs w:val="20"/>
        </w:rPr>
        <w:t>and others</w:t>
      </w:r>
      <w:r>
        <w:rPr>
          <w:rFonts w:ascii="Arial" w:hAnsi="Arial" w:cs="Arial"/>
          <w:sz w:val="20"/>
          <w:szCs w:val="20"/>
        </w:rPr>
        <w:t xml:space="preserve"> but seeing some delays in executing the meetings due to Harvey.  Beth raised an issue about how we want to engage potential members who were impacted by Harvey.  </w:t>
      </w:r>
      <w:bookmarkStart w:id="0" w:name="_GoBack"/>
      <w:bookmarkEnd w:id="0"/>
    </w:p>
    <w:p w:rsidR="00A2648C" w:rsidRPr="00A2648C" w:rsidRDefault="00A2648C" w:rsidP="00A2648C">
      <w:pPr>
        <w:pStyle w:val="ListParagraph"/>
        <w:numPr>
          <w:ilvl w:val="2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648C">
        <w:rPr>
          <w:rFonts w:ascii="Arial" w:hAnsi="Arial" w:cs="Arial"/>
          <w:b/>
          <w:sz w:val="20"/>
          <w:szCs w:val="20"/>
        </w:rPr>
        <w:t>Action: Beth, Joe and Mark to discuss how we want to handle potential members impacted by Harvey.</w:t>
      </w:r>
    </w:p>
    <w:p w:rsidR="00A2648C" w:rsidRPr="00A2648C" w:rsidRDefault="00A2648C" w:rsidP="00A2648C">
      <w:pPr>
        <w:pStyle w:val="ListParagraph"/>
        <w:numPr>
          <w:ilvl w:val="2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648C">
        <w:rPr>
          <w:rFonts w:ascii="Arial" w:hAnsi="Arial" w:cs="Arial"/>
          <w:b/>
          <w:sz w:val="20"/>
          <w:szCs w:val="20"/>
        </w:rPr>
        <w:t xml:space="preserve">Action: Share Leadership Forum attendee list with Beth </w:t>
      </w:r>
    </w:p>
    <w:p w:rsidR="00A2648C" w:rsidRPr="00A2648C" w:rsidRDefault="00A2648C" w:rsidP="00A2648C">
      <w:pPr>
        <w:pStyle w:val="ListParagraph"/>
        <w:numPr>
          <w:ilvl w:val="2"/>
          <w:numId w:val="2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648C">
        <w:rPr>
          <w:rFonts w:ascii="Arial" w:hAnsi="Arial" w:cs="Arial"/>
          <w:b/>
          <w:sz w:val="20"/>
          <w:szCs w:val="20"/>
        </w:rPr>
        <w:t>Action: Membership Growth and Marketing meet to develop 1 pager to compliment current marketing brochure</w:t>
      </w:r>
    </w:p>
    <w:p w:rsidR="00A2648C" w:rsidRDefault="00A2648C" w:rsidP="00A2648C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Marketing and PR: Rani is sending out emails tomorrow for October events so anything we w</w:t>
      </w:r>
      <w:r w:rsidR="0078070B">
        <w:rPr>
          <w:rFonts w:ascii="Arial" w:hAnsi="Arial" w:cs="Arial"/>
          <w:sz w:val="20"/>
          <w:szCs w:val="20"/>
        </w:rPr>
        <w:t xml:space="preserve">ant to communicate needs to be communicated now.  Please “Bring A Friend” to upcoming events.  </w:t>
      </w:r>
      <w:r w:rsidR="00ED6264">
        <w:rPr>
          <w:rFonts w:ascii="Arial" w:hAnsi="Arial" w:cs="Arial"/>
          <w:sz w:val="20"/>
          <w:szCs w:val="20"/>
        </w:rPr>
        <w:t xml:space="preserve">Beginning to see and understand the Social Media response we are seeing.  We have created a new ISM Houston LinkedIn profile.  Please help push individuals to this new profile. </w:t>
      </w:r>
    </w:p>
    <w:p w:rsidR="00C12414" w:rsidRDefault="00C12414" w:rsidP="00C1241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2414" w:rsidRDefault="004D1386" w:rsidP="00BD1C8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Expense Report Submission Expectations</w:t>
      </w:r>
    </w:p>
    <w:p w:rsidR="009766F5" w:rsidRDefault="00D55168" w:rsidP="004D1386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Topic not covered, but Mark will send out an e-mail to communicate the updated process.</w:t>
      </w:r>
    </w:p>
    <w:p w:rsidR="00C12414" w:rsidRPr="00C12414" w:rsidRDefault="00C12414" w:rsidP="00C1241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2414" w:rsidRDefault="004D1386" w:rsidP="00BD1C8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AOB</w:t>
      </w:r>
    </w:p>
    <w:p w:rsidR="00F87E17" w:rsidRPr="0007468A" w:rsidRDefault="00EA1C93" w:rsidP="0007468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 will share the progress tracking dashboard that we will begin to use and provide instructions/expectations for use of it going forward.  </w:t>
      </w:r>
    </w:p>
    <w:p w:rsidR="00F90036" w:rsidRPr="00D55168" w:rsidRDefault="00F90036" w:rsidP="00D5516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2414" w:rsidRPr="00C12414" w:rsidRDefault="00C12414" w:rsidP="00C1241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6C05" w:rsidRDefault="00FA6C05" w:rsidP="00FA6C05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025264" w:rsidRPr="00015079" w:rsidRDefault="000F7E2F" w:rsidP="00015079">
      <w:pPr>
        <w:rPr>
          <w:rFonts w:ascii="Arial" w:hAnsi="Arial" w:cs="Arial"/>
          <w:b/>
        </w:rPr>
      </w:pPr>
      <w:r w:rsidRPr="00015079">
        <w:rPr>
          <w:rFonts w:ascii="Arial" w:hAnsi="Arial" w:cs="Arial"/>
          <w:b/>
          <w:sz w:val="20"/>
          <w:szCs w:val="20"/>
        </w:rPr>
        <w:lastRenderedPageBreak/>
        <w:t xml:space="preserve">Meeting </w:t>
      </w:r>
      <w:r w:rsidR="00015079">
        <w:rPr>
          <w:rFonts w:ascii="Arial" w:hAnsi="Arial" w:cs="Arial"/>
          <w:b/>
          <w:sz w:val="20"/>
          <w:szCs w:val="20"/>
        </w:rPr>
        <w:t>adjourned</w:t>
      </w:r>
      <w:r w:rsidR="004860EF">
        <w:rPr>
          <w:rFonts w:ascii="Arial" w:hAnsi="Arial" w:cs="Arial"/>
          <w:b/>
          <w:sz w:val="20"/>
          <w:szCs w:val="20"/>
        </w:rPr>
        <w:t xml:space="preserve"> at </w:t>
      </w:r>
      <w:r w:rsidR="00D3069D">
        <w:rPr>
          <w:rFonts w:ascii="Arial" w:hAnsi="Arial" w:cs="Arial"/>
          <w:b/>
          <w:sz w:val="20"/>
          <w:szCs w:val="20"/>
        </w:rPr>
        <w:t xml:space="preserve">7:56 </w:t>
      </w:r>
      <w:r w:rsidR="00A45D9B">
        <w:rPr>
          <w:rFonts w:ascii="Arial" w:hAnsi="Arial" w:cs="Arial"/>
          <w:b/>
          <w:sz w:val="20"/>
          <w:szCs w:val="20"/>
        </w:rPr>
        <w:t>pm</w:t>
      </w:r>
    </w:p>
    <w:sectPr w:rsidR="00025264" w:rsidRPr="0001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8CF"/>
    <w:multiLevelType w:val="hybridMultilevel"/>
    <w:tmpl w:val="C7628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56B83"/>
    <w:multiLevelType w:val="hybridMultilevel"/>
    <w:tmpl w:val="B1D6C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C3922"/>
    <w:multiLevelType w:val="hybridMultilevel"/>
    <w:tmpl w:val="259E8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83505"/>
    <w:multiLevelType w:val="hybridMultilevel"/>
    <w:tmpl w:val="83D2B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94C78"/>
    <w:multiLevelType w:val="hybridMultilevel"/>
    <w:tmpl w:val="BAD62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F4B12"/>
    <w:multiLevelType w:val="hybridMultilevel"/>
    <w:tmpl w:val="58924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755D2"/>
    <w:multiLevelType w:val="hybridMultilevel"/>
    <w:tmpl w:val="53820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114FF"/>
    <w:multiLevelType w:val="hybridMultilevel"/>
    <w:tmpl w:val="78ACB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F3D51"/>
    <w:multiLevelType w:val="hybridMultilevel"/>
    <w:tmpl w:val="F73EA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60466"/>
    <w:multiLevelType w:val="hybridMultilevel"/>
    <w:tmpl w:val="C63C6AF4"/>
    <w:lvl w:ilvl="0" w:tplc="F998D6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CC1D95"/>
    <w:multiLevelType w:val="hybridMultilevel"/>
    <w:tmpl w:val="3DA07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A10C0C"/>
    <w:multiLevelType w:val="hybridMultilevel"/>
    <w:tmpl w:val="9714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A928E4"/>
    <w:multiLevelType w:val="hybridMultilevel"/>
    <w:tmpl w:val="C05AD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B7BDD"/>
    <w:multiLevelType w:val="hybridMultilevel"/>
    <w:tmpl w:val="4238E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02B43"/>
    <w:multiLevelType w:val="hybridMultilevel"/>
    <w:tmpl w:val="A3D4A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5244F8"/>
    <w:multiLevelType w:val="hybridMultilevel"/>
    <w:tmpl w:val="440E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468ED"/>
    <w:multiLevelType w:val="hybridMultilevel"/>
    <w:tmpl w:val="25FEC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FE0BEE"/>
    <w:multiLevelType w:val="hybridMultilevel"/>
    <w:tmpl w:val="AF2E2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602754"/>
    <w:multiLevelType w:val="hybridMultilevel"/>
    <w:tmpl w:val="D2604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0F5F9E"/>
    <w:multiLevelType w:val="hybridMultilevel"/>
    <w:tmpl w:val="EE0CC08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A03361"/>
    <w:multiLevelType w:val="hybridMultilevel"/>
    <w:tmpl w:val="797CE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47CE6"/>
    <w:multiLevelType w:val="hybridMultilevel"/>
    <w:tmpl w:val="56849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B0E11"/>
    <w:multiLevelType w:val="hybridMultilevel"/>
    <w:tmpl w:val="57ACDD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46405"/>
    <w:multiLevelType w:val="hybridMultilevel"/>
    <w:tmpl w:val="BEE4E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C448EA"/>
    <w:multiLevelType w:val="hybridMultilevel"/>
    <w:tmpl w:val="DE586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2C022E"/>
    <w:multiLevelType w:val="hybridMultilevel"/>
    <w:tmpl w:val="59A228CA"/>
    <w:lvl w:ilvl="0" w:tplc="F998D6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933605"/>
    <w:multiLevelType w:val="hybridMultilevel"/>
    <w:tmpl w:val="FEBC3D98"/>
    <w:lvl w:ilvl="0" w:tplc="F998D6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20"/>
  </w:num>
  <w:num w:numId="9">
    <w:abstractNumId w:val="24"/>
  </w:num>
  <w:num w:numId="10">
    <w:abstractNumId w:val="23"/>
  </w:num>
  <w:num w:numId="11">
    <w:abstractNumId w:val="4"/>
  </w:num>
  <w:num w:numId="12">
    <w:abstractNumId w:val="8"/>
  </w:num>
  <w:num w:numId="13">
    <w:abstractNumId w:val="26"/>
  </w:num>
  <w:num w:numId="14">
    <w:abstractNumId w:val="7"/>
  </w:num>
  <w:num w:numId="15">
    <w:abstractNumId w:val="17"/>
  </w:num>
  <w:num w:numId="16">
    <w:abstractNumId w:val="0"/>
  </w:num>
  <w:num w:numId="17">
    <w:abstractNumId w:val="19"/>
  </w:num>
  <w:num w:numId="18">
    <w:abstractNumId w:val="10"/>
  </w:num>
  <w:num w:numId="19">
    <w:abstractNumId w:val="15"/>
  </w:num>
  <w:num w:numId="20">
    <w:abstractNumId w:val="2"/>
  </w:num>
  <w:num w:numId="21">
    <w:abstractNumId w:val="3"/>
  </w:num>
  <w:num w:numId="22">
    <w:abstractNumId w:val="16"/>
  </w:num>
  <w:num w:numId="23">
    <w:abstractNumId w:val="6"/>
  </w:num>
  <w:num w:numId="24">
    <w:abstractNumId w:val="13"/>
  </w:num>
  <w:num w:numId="25">
    <w:abstractNumId w:val="9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45"/>
    <w:rsid w:val="00002FBE"/>
    <w:rsid w:val="00007408"/>
    <w:rsid w:val="000129FB"/>
    <w:rsid w:val="00015079"/>
    <w:rsid w:val="00017CE0"/>
    <w:rsid w:val="00025264"/>
    <w:rsid w:val="00044DCF"/>
    <w:rsid w:val="0006040A"/>
    <w:rsid w:val="000715F6"/>
    <w:rsid w:val="00071BDC"/>
    <w:rsid w:val="0007468A"/>
    <w:rsid w:val="000775F0"/>
    <w:rsid w:val="000837AD"/>
    <w:rsid w:val="0008439E"/>
    <w:rsid w:val="00093606"/>
    <w:rsid w:val="000A45C7"/>
    <w:rsid w:val="000B1F0F"/>
    <w:rsid w:val="000B58C2"/>
    <w:rsid w:val="000D52E8"/>
    <w:rsid w:val="000E1A77"/>
    <w:rsid w:val="000E394C"/>
    <w:rsid w:val="000E411F"/>
    <w:rsid w:val="000F2CCA"/>
    <w:rsid w:val="000F417F"/>
    <w:rsid w:val="000F6A73"/>
    <w:rsid w:val="000F704A"/>
    <w:rsid w:val="000F7E2F"/>
    <w:rsid w:val="00101861"/>
    <w:rsid w:val="00101C2C"/>
    <w:rsid w:val="00110C5B"/>
    <w:rsid w:val="001116B3"/>
    <w:rsid w:val="00112BE2"/>
    <w:rsid w:val="00124E8F"/>
    <w:rsid w:val="00152743"/>
    <w:rsid w:val="001535F3"/>
    <w:rsid w:val="00153D40"/>
    <w:rsid w:val="0015568A"/>
    <w:rsid w:val="00170C40"/>
    <w:rsid w:val="00182D88"/>
    <w:rsid w:val="00185364"/>
    <w:rsid w:val="00193033"/>
    <w:rsid w:val="001A1126"/>
    <w:rsid w:val="001A5523"/>
    <w:rsid w:val="001B2CB2"/>
    <w:rsid w:val="001C03E1"/>
    <w:rsid w:val="001C20AA"/>
    <w:rsid w:val="001C34DA"/>
    <w:rsid w:val="001D1061"/>
    <w:rsid w:val="001D3DE7"/>
    <w:rsid w:val="001D5629"/>
    <w:rsid w:val="001E1E1F"/>
    <w:rsid w:val="001E5031"/>
    <w:rsid w:val="001F389A"/>
    <w:rsid w:val="00200850"/>
    <w:rsid w:val="002020DC"/>
    <w:rsid w:val="00202268"/>
    <w:rsid w:val="002039DB"/>
    <w:rsid w:val="0020533E"/>
    <w:rsid w:val="00206DE7"/>
    <w:rsid w:val="002112A4"/>
    <w:rsid w:val="0021557C"/>
    <w:rsid w:val="00224759"/>
    <w:rsid w:val="00225BAA"/>
    <w:rsid w:val="002374F3"/>
    <w:rsid w:val="00254A1E"/>
    <w:rsid w:val="0028381E"/>
    <w:rsid w:val="00285041"/>
    <w:rsid w:val="00290C57"/>
    <w:rsid w:val="00292193"/>
    <w:rsid w:val="00295692"/>
    <w:rsid w:val="002963A9"/>
    <w:rsid w:val="002A09C0"/>
    <w:rsid w:val="002A64E2"/>
    <w:rsid w:val="002B1622"/>
    <w:rsid w:val="002B64E3"/>
    <w:rsid w:val="002D0683"/>
    <w:rsid w:val="002E12EC"/>
    <w:rsid w:val="002E1ED4"/>
    <w:rsid w:val="002F34E6"/>
    <w:rsid w:val="00301854"/>
    <w:rsid w:val="00310623"/>
    <w:rsid w:val="0031115B"/>
    <w:rsid w:val="00313FAB"/>
    <w:rsid w:val="003316D5"/>
    <w:rsid w:val="00334D1A"/>
    <w:rsid w:val="00334D21"/>
    <w:rsid w:val="00335FF0"/>
    <w:rsid w:val="003434C4"/>
    <w:rsid w:val="00345F69"/>
    <w:rsid w:val="003543C4"/>
    <w:rsid w:val="003631C7"/>
    <w:rsid w:val="003710AF"/>
    <w:rsid w:val="00373B00"/>
    <w:rsid w:val="00374A3E"/>
    <w:rsid w:val="00384001"/>
    <w:rsid w:val="003846C9"/>
    <w:rsid w:val="003942FD"/>
    <w:rsid w:val="003A0CC8"/>
    <w:rsid w:val="003A26E6"/>
    <w:rsid w:val="003A6A7D"/>
    <w:rsid w:val="003B7C44"/>
    <w:rsid w:val="003C7B33"/>
    <w:rsid w:val="003D246D"/>
    <w:rsid w:val="003E1BFA"/>
    <w:rsid w:val="003F013A"/>
    <w:rsid w:val="003F0832"/>
    <w:rsid w:val="003F2F5D"/>
    <w:rsid w:val="00400438"/>
    <w:rsid w:val="00404322"/>
    <w:rsid w:val="00405378"/>
    <w:rsid w:val="004107F8"/>
    <w:rsid w:val="00410E4F"/>
    <w:rsid w:val="00413335"/>
    <w:rsid w:val="00430FE3"/>
    <w:rsid w:val="004401C8"/>
    <w:rsid w:val="0044220D"/>
    <w:rsid w:val="004437C4"/>
    <w:rsid w:val="00464634"/>
    <w:rsid w:val="00466DEE"/>
    <w:rsid w:val="00467075"/>
    <w:rsid w:val="00467E0A"/>
    <w:rsid w:val="004860EF"/>
    <w:rsid w:val="00491EFD"/>
    <w:rsid w:val="004A28C3"/>
    <w:rsid w:val="004A515D"/>
    <w:rsid w:val="004A7534"/>
    <w:rsid w:val="004B0E9A"/>
    <w:rsid w:val="004C06AE"/>
    <w:rsid w:val="004C54C8"/>
    <w:rsid w:val="004D1386"/>
    <w:rsid w:val="004D7A66"/>
    <w:rsid w:val="004E2828"/>
    <w:rsid w:val="004E4708"/>
    <w:rsid w:val="004F54BA"/>
    <w:rsid w:val="00505BA9"/>
    <w:rsid w:val="00505CC0"/>
    <w:rsid w:val="00531C38"/>
    <w:rsid w:val="00532E72"/>
    <w:rsid w:val="00533A96"/>
    <w:rsid w:val="00535693"/>
    <w:rsid w:val="00540817"/>
    <w:rsid w:val="005426F9"/>
    <w:rsid w:val="005612DD"/>
    <w:rsid w:val="005624AB"/>
    <w:rsid w:val="00566512"/>
    <w:rsid w:val="00566B33"/>
    <w:rsid w:val="0058426D"/>
    <w:rsid w:val="00591014"/>
    <w:rsid w:val="0059574A"/>
    <w:rsid w:val="005A46E7"/>
    <w:rsid w:val="005A6F8A"/>
    <w:rsid w:val="005B09E0"/>
    <w:rsid w:val="005B32C6"/>
    <w:rsid w:val="005B3532"/>
    <w:rsid w:val="005B7899"/>
    <w:rsid w:val="005C2F2A"/>
    <w:rsid w:val="005D1535"/>
    <w:rsid w:val="005F130F"/>
    <w:rsid w:val="00602333"/>
    <w:rsid w:val="00605854"/>
    <w:rsid w:val="00605C1E"/>
    <w:rsid w:val="00612AB9"/>
    <w:rsid w:val="0061723D"/>
    <w:rsid w:val="0062423C"/>
    <w:rsid w:val="006244B3"/>
    <w:rsid w:val="00636D7D"/>
    <w:rsid w:val="00643EE6"/>
    <w:rsid w:val="006459A3"/>
    <w:rsid w:val="0064692C"/>
    <w:rsid w:val="0065118A"/>
    <w:rsid w:val="00655D8A"/>
    <w:rsid w:val="00676B9C"/>
    <w:rsid w:val="006808B3"/>
    <w:rsid w:val="006A06C7"/>
    <w:rsid w:val="006A0FC3"/>
    <w:rsid w:val="006A10CF"/>
    <w:rsid w:val="006B2242"/>
    <w:rsid w:val="006D093A"/>
    <w:rsid w:val="006D7179"/>
    <w:rsid w:val="006E4552"/>
    <w:rsid w:val="006F0BB5"/>
    <w:rsid w:val="006F7D97"/>
    <w:rsid w:val="00701376"/>
    <w:rsid w:val="007024FE"/>
    <w:rsid w:val="00704B9E"/>
    <w:rsid w:val="00712485"/>
    <w:rsid w:val="007248C8"/>
    <w:rsid w:val="00746933"/>
    <w:rsid w:val="00756C56"/>
    <w:rsid w:val="007577EB"/>
    <w:rsid w:val="00764100"/>
    <w:rsid w:val="00773B8B"/>
    <w:rsid w:val="0078070B"/>
    <w:rsid w:val="007815E1"/>
    <w:rsid w:val="00782C08"/>
    <w:rsid w:val="007911E8"/>
    <w:rsid w:val="0079299A"/>
    <w:rsid w:val="007977BD"/>
    <w:rsid w:val="007B1797"/>
    <w:rsid w:val="007D6728"/>
    <w:rsid w:val="007D7263"/>
    <w:rsid w:val="007F271D"/>
    <w:rsid w:val="007F60D5"/>
    <w:rsid w:val="008050A9"/>
    <w:rsid w:val="008128C9"/>
    <w:rsid w:val="00821208"/>
    <w:rsid w:val="008223B8"/>
    <w:rsid w:val="00824781"/>
    <w:rsid w:val="008273C3"/>
    <w:rsid w:val="00860531"/>
    <w:rsid w:val="00863F67"/>
    <w:rsid w:val="00870206"/>
    <w:rsid w:val="008734A5"/>
    <w:rsid w:val="00875C29"/>
    <w:rsid w:val="00882504"/>
    <w:rsid w:val="00885068"/>
    <w:rsid w:val="00886CB6"/>
    <w:rsid w:val="00890447"/>
    <w:rsid w:val="00891B2E"/>
    <w:rsid w:val="008946D3"/>
    <w:rsid w:val="00896D6B"/>
    <w:rsid w:val="008973A5"/>
    <w:rsid w:val="008A1245"/>
    <w:rsid w:val="008B2663"/>
    <w:rsid w:val="008B2CB6"/>
    <w:rsid w:val="008C0708"/>
    <w:rsid w:val="008C0ED3"/>
    <w:rsid w:val="008C17C0"/>
    <w:rsid w:val="008C268A"/>
    <w:rsid w:val="008D5C31"/>
    <w:rsid w:val="008D793D"/>
    <w:rsid w:val="008F54AD"/>
    <w:rsid w:val="008F5A0E"/>
    <w:rsid w:val="008F5E3F"/>
    <w:rsid w:val="008F6D85"/>
    <w:rsid w:val="009007EE"/>
    <w:rsid w:val="00903D1F"/>
    <w:rsid w:val="009058C4"/>
    <w:rsid w:val="00927190"/>
    <w:rsid w:val="00930743"/>
    <w:rsid w:val="009328AB"/>
    <w:rsid w:val="00933591"/>
    <w:rsid w:val="0093552F"/>
    <w:rsid w:val="0094200E"/>
    <w:rsid w:val="00942EA5"/>
    <w:rsid w:val="009470C6"/>
    <w:rsid w:val="00957452"/>
    <w:rsid w:val="00960BAE"/>
    <w:rsid w:val="00964139"/>
    <w:rsid w:val="00967D93"/>
    <w:rsid w:val="009700DE"/>
    <w:rsid w:val="00970434"/>
    <w:rsid w:val="009745D7"/>
    <w:rsid w:val="00974765"/>
    <w:rsid w:val="009766F5"/>
    <w:rsid w:val="009C6C5F"/>
    <w:rsid w:val="009D533A"/>
    <w:rsid w:val="009F7E59"/>
    <w:rsid w:val="00A0105E"/>
    <w:rsid w:val="00A029D1"/>
    <w:rsid w:val="00A03E64"/>
    <w:rsid w:val="00A05FB5"/>
    <w:rsid w:val="00A13B1C"/>
    <w:rsid w:val="00A17CDA"/>
    <w:rsid w:val="00A2648C"/>
    <w:rsid w:val="00A3201C"/>
    <w:rsid w:val="00A3573F"/>
    <w:rsid w:val="00A431BA"/>
    <w:rsid w:val="00A45D9B"/>
    <w:rsid w:val="00A47917"/>
    <w:rsid w:val="00A7082E"/>
    <w:rsid w:val="00A72F46"/>
    <w:rsid w:val="00A90D2D"/>
    <w:rsid w:val="00A91EAB"/>
    <w:rsid w:val="00AC075C"/>
    <w:rsid w:val="00AC12B5"/>
    <w:rsid w:val="00AC3151"/>
    <w:rsid w:val="00AD48BF"/>
    <w:rsid w:val="00AD4E11"/>
    <w:rsid w:val="00AD5A01"/>
    <w:rsid w:val="00AE150C"/>
    <w:rsid w:val="00AF5F90"/>
    <w:rsid w:val="00B00BDF"/>
    <w:rsid w:val="00B01B98"/>
    <w:rsid w:val="00B0217E"/>
    <w:rsid w:val="00B0701D"/>
    <w:rsid w:val="00B250A6"/>
    <w:rsid w:val="00B3191E"/>
    <w:rsid w:val="00B40E04"/>
    <w:rsid w:val="00B40E25"/>
    <w:rsid w:val="00B41F15"/>
    <w:rsid w:val="00B42F1F"/>
    <w:rsid w:val="00B51A77"/>
    <w:rsid w:val="00B561D8"/>
    <w:rsid w:val="00B63C8A"/>
    <w:rsid w:val="00B7795A"/>
    <w:rsid w:val="00B81141"/>
    <w:rsid w:val="00B82346"/>
    <w:rsid w:val="00B8453E"/>
    <w:rsid w:val="00B90DB4"/>
    <w:rsid w:val="00B91225"/>
    <w:rsid w:val="00B927B9"/>
    <w:rsid w:val="00B95035"/>
    <w:rsid w:val="00BA0297"/>
    <w:rsid w:val="00BA6B30"/>
    <w:rsid w:val="00BB55C2"/>
    <w:rsid w:val="00BC3611"/>
    <w:rsid w:val="00BC3CF5"/>
    <w:rsid w:val="00BD094C"/>
    <w:rsid w:val="00BD1C84"/>
    <w:rsid w:val="00BE2BDD"/>
    <w:rsid w:val="00BE4336"/>
    <w:rsid w:val="00BF3295"/>
    <w:rsid w:val="00BF6A37"/>
    <w:rsid w:val="00C06A36"/>
    <w:rsid w:val="00C122EE"/>
    <w:rsid w:val="00C12414"/>
    <w:rsid w:val="00C20E43"/>
    <w:rsid w:val="00C2194E"/>
    <w:rsid w:val="00C33975"/>
    <w:rsid w:val="00C40AA1"/>
    <w:rsid w:val="00C43220"/>
    <w:rsid w:val="00C436F9"/>
    <w:rsid w:val="00C478E0"/>
    <w:rsid w:val="00C536F0"/>
    <w:rsid w:val="00C64CEB"/>
    <w:rsid w:val="00C7380B"/>
    <w:rsid w:val="00C7680D"/>
    <w:rsid w:val="00C76A8B"/>
    <w:rsid w:val="00C777B3"/>
    <w:rsid w:val="00C8149B"/>
    <w:rsid w:val="00C821BE"/>
    <w:rsid w:val="00CA7506"/>
    <w:rsid w:val="00CB39F4"/>
    <w:rsid w:val="00CB3B1E"/>
    <w:rsid w:val="00CB7B45"/>
    <w:rsid w:val="00CC4F94"/>
    <w:rsid w:val="00CC666F"/>
    <w:rsid w:val="00CD0D26"/>
    <w:rsid w:val="00CE0D90"/>
    <w:rsid w:val="00CE7237"/>
    <w:rsid w:val="00CF051D"/>
    <w:rsid w:val="00CF131D"/>
    <w:rsid w:val="00CF2647"/>
    <w:rsid w:val="00CF4B8D"/>
    <w:rsid w:val="00CF5F4F"/>
    <w:rsid w:val="00CF6C7D"/>
    <w:rsid w:val="00D00923"/>
    <w:rsid w:val="00D101BC"/>
    <w:rsid w:val="00D175BD"/>
    <w:rsid w:val="00D2298B"/>
    <w:rsid w:val="00D25F3F"/>
    <w:rsid w:val="00D2646C"/>
    <w:rsid w:val="00D3069D"/>
    <w:rsid w:val="00D31F34"/>
    <w:rsid w:val="00D36698"/>
    <w:rsid w:val="00D41007"/>
    <w:rsid w:val="00D44ED0"/>
    <w:rsid w:val="00D51857"/>
    <w:rsid w:val="00D55168"/>
    <w:rsid w:val="00D57855"/>
    <w:rsid w:val="00DA07B7"/>
    <w:rsid w:val="00DA26D7"/>
    <w:rsid w:val="00DA6B24"/>
    <w:rsid w:val="00DB3F7B"/>
    <w:rsid w:val="00DB719F"/>
    <w:rsid w:val="00DD2C89"/>
    <w:rsid w:val="00DD2FCB"/>
    <w:rsid w:val="00DD34D8"/>
    <w:rsid w:val="00DE1E80"/>
    <w:rsid w:val="00DE407A"/>
    <w:rsid w:val="00DF1BBA"/>
    <w:rsid w:val="00DF296A"/>
    <w:rsid w:val="00E040A2"/>
    <w:rsid w:val="00E10C47"/>
    <w:rsid w:val="00E1750C"/>
    <w:rsid w:val="00E35CCD"/>
    <w:rsid w:val="00E43D83"/>
    <w:rsid w:val="00E469C8"/>
    <w:rsid w:val="00E54FDC"/>
    <w:rsid w:val="00E6352C"/>
    <w:rsid w:val="00E63D2D"/>
    <w:rsid w:val="00E64725"/>
    <w:rsid w:val="00E660CE"/>
    <w:rsid w:val="00E66307"/>
    <w:rsid w:val="00E76B8F"/>
    <w:rsid w:val="00E77FAC"/>
    <w:rsid w:val="00E84C86"/>
    <w:rsid w:val="00E866A0"/>
    <w:rsid w:val="00E94922"/>
    <w:rsid w:val="00EA06B3"/>
    <w:rsid w:val="00EA0A1C"/>
    <w:rsid w:val="00EA175A"/>
    <w:rsid w:val="00EA1C93"/>
    <w:rsid w:val="00EA66FA"/>
    <w:rsid w:val="00EB3D83"/>
    <w:rsid w:val="00EB6814"/>
    <w:rsid w:val="00EB7638"/>
    <w:rsid w:val="00EC450D"/>
    <w:rsid w:val="00ED11B4"/>
    <w:rsid w:val="00ED17C9"/>
    <w:rsid w:val="00ED31A8"/>
    <w:rsid w:val="00ED362F"/>
    <w:rsid w:val="00ED6264"/>
    <w:rsid w:val="00ED7577"/>
    <w:rsid w:val="00EE57DE"/>
    <w:rsid w:val="00EE5EFD"/>
    <w:rsid w:val="00F049E5"/>
    <w:rsid w:val="00F112F8"/>
    <w:rsid w:val="00F11560"/>
    <w:rsid w:val="00F12A06"/>
    <w:rsid w:val="00F135B3"/>
    <w:rsid w:val="00F13F1B"/>
    <w:rsid w:val="00F245AD"/>
    <w:rsid w:val="00F277FA"/>
    <w:rsid w:val="00F35F26"/>
    <w:rsid w:val="00F4294C"/>
    <w:rsid w:val="00F45109"/>
    <w:rsid w:val="00F47442"/>
    <w:rsid w:val="00F55989"/>
    <w:rsid w:val="00F55D13"/>
    <w:rsid w:val="00F57F29"/>
    <w:rsid w:val="00F611E5"/>
    <w:rsid w:val="00F62BFF"/>
    <w:rsid w:val="00F75499"/>
    <w:rsid w:val="00F87E17"/>
    <w:rsid w:val="00F90036"/>
    <w:rsid w:val="00F90C36"/>
    <w:rsid w:val="00FA1675"/>
    <w:rsid w:val="00FA206B"/>
    <w:rsid w:val="00FA2072"/>
    <w:rsid w:val="00FA555C"/>
    <w:rsid w:val="00FA6C05"/>
    <w:rsid w:val="00FD2216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76D8"/>
  <w15:docId w15:val="{04F4927A-5A34-4279-8F12-CDE823E8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C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7F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FAC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FAC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PowerPoint_Presentation.ppt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DDB-9E22-4D8E-BBAC-972AF2DB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Alan T SEPCO-UAD/W</dc:creator>
  <cp:lastModifiedBy>Power, Alan T SEPCO-PTC/PMA</cp:lastModifiedBy>
  <cp:revision>32</cp:revision>
  <dcterms:created xsi:type="dcterms:W3CDTF">2017-09-19T22:59:00Z</dcterms:created>
  <dcterms:modified xsi:type="dcterms:W3CDTF">2017-09-29T13:39:00Z</dcterms:modified>
</cp:coreProperties>
</file>